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DF7F5" w14:textId="77777777" w:rsidR="007C270F" w:rsidRDefault="007C270F" w:rsidP="007C270F">
      <w:r>
        <w:t>Estimado/a, ¡Buenas tardes!</w:t>
      </w:r>
    </w:p>
    <w:p w14:paraId="4B6E72A8" w14:textId="77777777" w:rsidR="007C270F" w:rsidRDefault="007C270F" w:rsidP="007C270F"/>
    <w:p w14:paraId="67316C39" w14:textId="77777777" w:rsidR="007C270F" w:rsidRDefault="007C270F" w:rsidP="007C270F">
      <w:r>
        <w:t xml:space="preserve">En el marco de la implementación progresiva del Código Procesal Penal Federal (CPPF), el Ministerio de Justicia de la Nación lanza la Diplomatura en Práctica Profesional del Sistema Penal Acusatorio, una propuesta formativa de vanguardia diseñada para operadores judiciales, abogados litigantes y especialistas en derecho penal. Este programa innovador se centra en las diferencias cruciales de prueba, práctica y proceso entre el sistema inquisitivo y el nuevo modelo acusatorio.  </w:t>
      </w:r>
    </w:p>
    <w:p w14:paraId="6E11B4B3" w14:textId="77777777" w:rsidR="007C270F" w:rsidRDefault="007C270F" w:rsidP="007C270F"/>
    <w:p w14:paraId="384E29BE" w14:textId="77777777" w:rsidR="007C270F" w:rsidRDefault="007C270F" w:rsidP="007C270F">
      <w:r>
        <w:rPr>
          <w:rFonts w:ascii="Segoe UI Emoji" w:hAnsi="Segoe UI Emoji" w:cs="Segoe UI Emoji"/>
        </w:rPr>
        <w:t>🎓</w:t>
      </w:r>
      <w:r>
        <w:t xml:space="preserve"> Destinatarios</w:t>
      </w:r>
    </w:p>
    <w:p w14:paraId="29A43B76" w14:textId="77777777" w:rsidR="007C270F" w:rsidRDefault="007C270F" w:rsidP="007C270F"/>
    <w:p w14:paraId="1C89E4C0" w14:textId="77777777" w:rsidR="007C270F" w:rsidRDefault="007C270F" w:rsidP="007C270F">
      <w:r>
        <w:t>Abogados</w:t>
      </w:r>
    </w:p>
    <w:p w14:paraId="71196D24" w14:textId="77777777" w:rsidR="007C270F" w:rsidRDefault="007C270F" w:rsidP="007C270F">
      <w:r>
        <w:t>Estudiantes avanzados de la carrera de Abogacía y de Licenciatura en Criminalística</w:t>
      </w:r>
    </w:p>
    <w:p w14:paraId="777D04A5" w14:textId="77777777" w:rsidR="007C270F" w:rsidRDefault="007C270F" w:rsidP="007C270F"/>
    <w:p w14:paraId="122836D7" w14:textId="77777777" w:rsidR="007C270F" w:rsidRDefault="007C270F" w:rsidP="007C270F">
      <w:r>
        <w:rPr>
          <w:rFonts w:ascii="Segoe UI Emoji" w:hAnsi="Segoe UI Emoji" w:cs="Segoe UI Emoji"/>
        </w:rPr>
        <w:t>💻</w:t>
      </w:r>
      <w:r>
        <w:t xml:space="preserve"> Modalidad de cursado</w:t>
      </w:r>
    </w:p>
    <w:p w14:paraId="2BCC8430" w14:textId="77777777" w:rsidR="007C270F" w:rsidRDefault="007C270F" w:rsidP="007C270F">
      <w:r>
        <w:t>Virtual - Híbrida</w:t>
      </w:r>
    </w:p>
    <w:p w14:paraId="5FF7F41C" w14:textId="77777777" w:rsidR="007C270F" w:rsidRDefault="007C270F" w:rsidP="007C270F">
      <w:r>
        <w:t>Inicio: 10 de abril - Finalización: 4 de agosto de 2026</w:t>
      </w:r>
    </w:p>
    <w:p w14:paraId="465CCBBC" w14:textId="77777777" w:rsidR="007C270F" w:rsidRDefault="007C270F" w:rsidP="007C270F">
      <w:r>
        <w:t xml:space="preserve">Horarios: Viernes de 16 a 20 y Sábados de 9 a 13 </w:t>
      </w:r>
      <w:proofErr w:type="spellStart"/>
      <w:r>
        <w:t>hs</w:t>
      </w:r>
      <w:proofErr w:type="spellEnd"/>
    </w:p>
    <w:p w14:paraId="7100C4E9" w14:textId="77777777" w:rsidR="007C270F" w:rsidRDefault="007C270F" w:rsidP="007C270F"/>
    <w:p w14:paraId="458F01C6" w14:textId="77777777" w:rsidR="007C270F" w:rsidRDefault="007C270F" w:rsidP="007C270F">
      <w:r>
        <w:rPr>
          <w:rFonts w:ascii="Segoe UI Emoji" w:hAnsi="Segoe UI Emoji" w:cs="Segoe UI Emoji"/>
        </w:rPr>
        <w:t>✒️</w:t>
      </w:r>
      <w:r>
        <w:t xml:space="preserve">  Inscripción</w:t>
      </w:r>
    </w:p>
    <w:p w14:paraId="1A43EEC3" w14:textId="77777777" w:rsidR="007C270F" w:rsidRDefault="007C270F" w:rsidP="007C270F"/>
    <w:p w14:paraId="3B2B5C8C" w14:textId="77777777" w:rsidR="007C270F" w:rsidRDefault="007C270F" w:rsidP="007C270F">
      <w:r>
        <w:rPr>
          <w:rFonts w:ascii="Segoe UI Emoji" w:hAnsi="Segoe UI Emoji" w:cs="Segoe UI Emoji"/>
        </w:rPr>
        <w:t>🔗</w:t>
      </w:r>
      <w:r>
        <w:t xml:space="preserve"> Completando el siguiente formulario:</w:t>
      </w:r>
    </w:p>
    <w:p w14:paraId="098A390F" w14:textId="77777777" w:rsidR="007C270F" w:rsidRDefault="007C270F" w:rsidP="007C270F"/>
    <w:p w14:paraId="16BBB1E5" w14:textId="68530101" w:rsidR="007C270F" w:rsidRDefault="007C270F" w:rsidP="007C270F">
      <w:hyperlink r:id="rId4" w:history="1">
        <w:r w:rsidRPr="007227F7">
          <w:rPr>
            <w:rStyle w:val="Hipervnculo"/>
          </w:rPr>
          <w:t>https://docs.google.com/forms/d/1DyiBtjEZDBeKjcuK9fpIFHAlKKGZwosDnF3lzow1_Qw/edit</w:t>
        </w:r>
      </w:hyperlink>
      <w:r>
        <w:t xml:space="preserve"> </w:t>
      </w:r>
    </w:p>
    <w:p w14:paraId="39A44F92" w14:textId="77777777" w:rsidR="007C270F" w:rsidRDefault="007C270F" w:rsidP="007C270F"/>
    <w:p w14:paraId="6F8D6269" w14:textId="77777777" w:rsidR="007C270F" w:rsidRDefault="007C270F" w:rsidP="007C270F"/>
    <w:p w14:paraId="1E055633" w14:textId="77777777" w:rsidR="007C270F" w:rsidRDefault="007C270F" w:rsidP="007C270F">
      <w:r>
        <w:rPr>
          <w:rFonts w:ascii="Segoe UI Emoji" w:hAnsi="Segoe UI Emoji" w:cs="Segoe UI Emoji"/>
        </w:rPr>
        <w:t>📚</w:t>
      </w:r>
      <w:r>
        <w:t xml:space="preserve"> Contenidos</w:t>
      </w:r>
    </w:p>
    <w:p w14:paraId="4DC8A656" w14:textId="77777777" w:rsidR="007C270F" w:rsidRDefault="007C270F" w:rsidP="007C270F"/>
    <w:p w14:paraId="25A219D8" w14:textId="77777777" w:rsidR="007C270F" w:rsidRDefault="007C270F" w:rsidP="007C270F">
      <w:r>
        <w:t>Dentro de esta Diplomatura aprenderás sobre: Sistemas Procesales Penales, Marco Jurídico, Medidas Cautelares, Uso estratégico de la Información del Sistema Penal Federal, Talleres Prácticos Integradores, etc.</w:t>
      </w:r>
    </w:p>
    <w:p w14:paraId="56C63CD3" w14:textId="77777777" w:rsidR="007C270F" w:rsidRDefault="007C270F" w:rsidP="007C270F"/>
    <w:p w14:paraId="0E183DD3" w14:textId="77777777" w:rsidR="007C270F" w:rsidRDefault="007C270F" w:rsidP="007C270F"/>
    <w:p w14:paraId="530892F4" w14:textId="77777777" w:rsidR="007C270F" w:rsidRDefault="007C270F" w:rsidP="007C270F">
      <w:r>
        <w:rPr>
          <w:rFonts w:ascii="Segoe UI Emoji" w:hAnsi="Segoe UI Emoji" w:cs="Segoe UI Emoji"/>
        </w:rPr>
        <w:t>👥</w:t>
      </w:r>
      <w:r>
        <w:t xml:space="preserve">  Equipo académico</w:t>
      </w:r>
    </w:p>
    <w:p w14:paraId="0AFA898A" w14:textId="77777777" w:rsidR="007C270F" w:rsidRDefault="007C270F" w:rsidP="007C270F"/>
    <w:p w14:paraId="487B2004" w14:textId="77777777" w:rsidR="007C270F" w:rsidRDefault="007C270F" w:rsidP="007C270F">
      <w:r>
        <w:t xml:space="preserve">Directores: Dr. </w:t>
      </w:r>
      <w:proofErr w:type="spellStart"/>
      <w:r>
        <w:t>Debastián</w:t>
      </w:r>
      <w:proofErr w:type="spellEnd"/>
      <w:r>
        <w:t xml:space="preserve"> Javier </w:t>
      </w:r>
      <w:proofErr w:type="spellStart"/>
      <w:r>
        <w:t>Amerio</w:t>
      </w:r>
      <w:proofErr w:type="spellEnd"/>
      <w:r>
        <w:t xml:space="preserve"> y Dr. José Virgilio Valerio</w:t>
      </w:r>
    </w:p>
    <w:p w14:paraId="36880BBA" w14:textId="77777777" w:rsidR="007C270F" w:rsidRDefault="007C270F" w:rsidP="007C270F">
      <w:r>
        <w:t>Coordinación: Martín Sabelli y Ariel García Bordón</w:t>
      </w:r>
    </w:p>
    <w:p w14:paraId="1C36A2FB" w14:textId="77777777" w:rsidR="007C270F" w:rsidRDefault="007C270F" w:rsidP="007C270F">
      <w:r>
        <w:t>Coordinación local: Ximena Morales</w:t>
      </w:r>
    </w:p>
    <w:p w14:paraId="77174ACD" w14:textId="77777777" w:rsidR="007C270F" w:rsidRDefault="007C270F" w:rsidP="007C270F"/>
    <w:p w14:paraId="539D8F96" w14:textId="77777777" w:rsidR="007C270F" w:rsidRDefault="007C270F" w:rsidP="007C270F">
      <w:r>
        <w:rPr>
          <w:rFonts w:ascii="Segoe UI Emoji" w:hAnsi="Segoe UI Emoji" w:cs="Segoe UI Emoji"/>
        </w:rPr>
        <w:t>💵</w:t>
      </w:r>
      <w:r>
        <w:t xml:space="preserve">   Valores</w:t>
      </w:r>
    </w:p>
    <w:p w14:paraId="5E9A43BC" w14:textId="77777777" w:rsidR="007C270F" w:rsidRDefault="007C270F" w:rsidP="007C270F"/>
    <w:p w14:paraId="5F255FC2" w14:textId="77777777" w:rsidR="007C270F" w:rsidRDefault="007C270F" w:rsidP="007C270F">
      <w:r>
        <w:t>* PÚBLICO GENERAL: Total: $450.000 (1 Matrícula de $50.000 y 4 cuotas de $100.000 cada una)</w:t>
      </w:r>
    </w:p>
    <w:p w14:paraId="37D774DC" w14:textId="77777777" w:rsidR="007C270F" w:rsidRDefault="007C270F" w:rsidP="007C270F">
      <w:r>
        <w:t xml:space="preserve">* CONVENIO: Total: $370.000 (1 Matrícula de $50.000 y 4 cuotas de $80.000 cada una) Para empleados del Poder Judicial, Colegio de Abogados y </w:t>
      </w:r>
      <w:proofErr w:type="spellStart"/>
      <w:r>
        <w:t>Asoc</w:t>
      </w:r>
      <w:proofErr w:type="spellEnd"/>
      <w:r>
        <w:t>. Magistrados.</w:t>
      </w:r>
    </w:p>
    <w:p w14:paraId="5FAAFE87" w14:textId="77777777" w:rsidR="007C270F" w:rsidRDefault="007C270F" w:rsidP="007C270F">
      <w:r>
        <w:t>* COMUNIDAD UDA: $350.000 (1 Matrícula de $50.000 y 4 cuotas de $75.000 cada una) Para Egresados/ Docentes de la UDA</w:t>
      </w:r>
    </w:p>
    <w:p w14:paraId="3DF35C62" w14:textId="77777777" w:rsidR="007C270F" w:rsidRDefault="007C270F" w:rsidP="007C270F"/>
    <w:p w14:paraId="3C2BDF30" w14:textId="77777777" w:rsidR="007C270F" w:rsidRDefault="007C270F" w:rsidP="007C270F"/>
    <w:p w14:paraId="7A1E0821" w14:textId="77777777" w:rsidR="007C270F" w:rsidRDefault="007C270F" w:rsidP="007C270F"/>
    <w:p w14:paraId="6D2AD611" w14:textId="77777777" w:rsidR="007C270F" w:rsidRDefault="007C270F" w:rsidP="007C270F">
      <w:r>
        <w:t>El programa cuenta con validación institucional y articulación con el CONSEJO DE LA MAGISTRATURA DE LA NACIÓN, lo que posibilita que la aprobación del Trabajo Final Integrador (TFI) otorgue créditos formativos válidos para concursos e instancias de formación continua de magistrados/as, fiscales y defensores/as del fuero federal.</w:t>
      </w:r>
    </w:p>
    <w:p w14:paraId="1F634296" w14:textId="77777777" w:rsidR="007C270F" w:rsidRDefault="007C270F" w:rsidP="007C270F"/>
    <w:p w14:paraId="3DFE4A6F" w14:textId="77777777" w:rsidR="007C270F" w:rsidRDefault="007C270F" w:rsidP="007C270F"/>
    <w:p w14:paraId="5F7A6B46" w14:textId="77777777" w:rsidR="007C270F" w:rsidRDefault="007C270F" w:rsidP="007C270F">
      <w:r>
        <w:t>Adjunto el programa de estudio.</w:t>
      </w:r>
    </w:p>
    <w:p w14:paraId="76724C4B" w14:textId="77777777" w:rsidR="007C270F" w:rsidRDefault="007C270F" w:rsidP="007C270F"/>
    <w:p w14:paraId="19E5E0B8" w14:textId="77777777" w:rsidR="007C270F" w:rsidRDefault="007C270F" w:rsidP="007C270F">
      <w:r>
        <w:t>Cualquier inquietud quedamos a disposición.</w:t>
      </w:r>
    </w:p>
    <w:p w14:paraId="22EAB5E8" w14:textId="77777777" w:rsidR="007C270F" w:rsidRDefault="007C270F" w:rsidP="007C270F"/>
    <w:p w14:paraId="0B90CB01" w14:textId="21514E90" w:rsidR="008C22BF" w:rsidRDefault="007C270F" w:rsidP="007C270F">
      <w:r>
        <w:t>Un cordial saludo,</w:t>
      </w:r>
    </w:p>
    <w:sectPr w:rsidR="008C22B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70F"/>
    <w:rsid w:val="000A7947"/>
    <w:rsid w:val="001A2B00"/>
    <w:rsid w:val="00703DCF"/>
    <w:rsid w:val="007C270F"/>
    <w:rsid w:val="008C22BF"/>
    <w:rsid w:val="009F1DCF"/>
    <w:rsid w:val="00AA4BD9"/>
    <w:rsid w:val="00B138CC"/>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41843"/>
  <w15:chartTrackingRefBased/>
  <w15:docId w15:val="{64AB5468-3394-49A3-B5CE-2C35C747A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A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C270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C270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7C270F"/>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C270F"/>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C270F"/>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C270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C270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C270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C270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C270F"/>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C270F"/>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7C270F"/>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C270F"/>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C270F"/>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C270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C270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C270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C270F"/>
    <w:rPr>
      <w:rFonts w:eastAsiaTheme="majorEastAsia" w:cstheme="majorBidi"/>
      <w:color w:val="272727" w:themeColor="text1" w:themeTint="D8"/>
    </w:rPr>
  </w:style>
  <w:style w:type="paragraph" w:styleId="Ttulo">
    <w:name w:val="Title"/>
    <w:basedOn w:val="Normal"/>
    <w:next w:val="Normal"/>
    <w:link w:val="TtuloCar"/>
    <w:uiPriority w:val="10"/>
    <w:qFormat/>
    <w:rsid w:val="007C27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C270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C270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C270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C270F"/>
    <w:pPr>
      <w:spacing w:before="160"/>
      <w:jc w:val="center"/>
    </w:pPr>
    <w:rPr>
      <w:i/>
      <w:iCs/>
      <w:color w:val="404040" w:themeColor="text1" w:themeTint="BF"/>
    </w:rPr>
  </w:style>
  <w:style w:type="character" w:customStyle="1" w:styleId="CitaCar">
    <w:name w:val="Cita Car"/>
    <w:basedOn w:val="Fuentedeprrafopredeter"/>
    <w:link w:val="Cita"/>
    <w:uiPriority w:val="29"/>
    <w:rsid w:val="007C270F"/>
    <w:rPr>
      <w:i/>
      <w:iCs/>
      <w:color w:val="404040" w:themeColor="text1" w:themeTint="BF"/>
    </w:rPr>
  </w:style>
  <w:style w:type="paragraph" w:styleId="Prrafodelista">
    <w:name w:val="List Paragraph"/>
    <w:basedOn w:val="Normal"/>
    <w:uiPriority w:val="34"/>
    <w:qFormat/>
    <w:rsid w:val="007C270F"/>
    <w:pPr>
      <w:ind w:left="720"/>
      <w:contextualSpacing/>
    </w:pPr>
  </w:style>
  <w:style w:type="character" w:styleId="nfasisintenso">
    <w:name w:val="Intense Emphasis"/>
    <w:basedOn w:val="Fuentedeprrafopredeter"/>
    <w:uiPriority w:val="21"/>
    <w:qFormat/>
    <w:rsid w:val="007C270F"/>
    <w:rPr>
      <w:i/>
      <w:iCs/>
      <w:color w:val="2F5496" w:themeColor="accent1" w:themeShade="BF"/>
    </w:rPr>
  </w:style>
  <w:style w:type="paragraph" w:styleId="Citadestacada">
    <w:name w:val="Intense Quote"/>
    <w:basedOn w:val="Normal"/>
    <w:next w:val="Normal"/>
    <w:link w:val="CitadestacadaCar"/>
    <w:uiPriority w:val="30"/>
    <w:qFormat/>
    <w:rsid w:val="007C270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C270F"/>
    <w:rPr>
      <w:i/>
      <w:iCs/>
      <w:color w:val="2F5496" w:themeColor="accent1" w:themeShade="BF"/>
    </w:rPr>
  </w:style>
  <w:style w:type="character" w:styleId="Referenciaintensa">
    <w:name w:val="Intense Reference"/>
    <w:basedOn w:val="Fuentedeprrafopredeter"/>
    <w:uiPriority w:val="32"/>
    <w:qFormat/>
    <w:rsid w:val="007C270F"/>
    <w:rPr>
      <w:b/>
      <w:bCs/>
      <w:smallCaps/>
      <w:color w:val="2F5496" w:themeColor="accent1" w:themeShade="BF"/>
      <w:spacing w:val="5"/>
    </w:rPr>
  </w:style>
  <w:style w:type="character" w:styleId="Hipervnculo">
    <w:name w:val="Hyperlink"/>
    <w:basedOn w:val="Fuentedeprrafopredeter"/>
    <w:uiPriority w:val="99"/>
    <w:unhideWhenUsed/>
    <w:rsid w:val="007C270F"/>
    <w:rPr>
      <w:color w:val="0563C1" w:themeColor="hyperlink"/>
      <w:u w:val="single"/>
    </w:rPr>
  </w:style>
  <w:style w:type="character" w:styleId="Mencinsinresolver">
    <w:name w:val="Unresolved Mention"/>
    <w:basedOn w:val="Fuentedeprrafopredeter"/>
    <w:uiPriority w:val="99"/>
    <w:semiHidden/>
    <w:unhideWhenUsed/>
    <w:rsid w:val="007C27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cs.google.com/forms/d/1DyiBtjEZDBeKjcuK9fpIFHAlKKGZwosDnF3lzow1_Qw/edi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343</Words>
  <Characters>1892</Characters>
  <Application>Microsoft Office Word</Application>
  <DocSecurity>0</DocSecurity>
  <Lines>15</Lines>
  <Paragraphs>4</Paragraphs>
  <ScaleCrop>false</ScaleCrop>
  <Company/>
  <LinksUpToDate>false</LinksUpToDate>
  <CharactersWithSpaces>2231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BAQUIONI ZINGARETTI, Federico Miguel</dc:creator>
  <cp:keywords/>
  <dc:description/>
  <cp:lastModifiedBy>Susana Pernas</cp:lastModifiedBy>
  <cp:revision>2</cp:revision>
  <dcterms:created xsi:type="dcterms:W3CDTF">2026-03-13T00:11:00Z</dcterms:created>
  <dcterms:modified xsi:type="dcterms:W3CDTF">2026-03-13T00:11:00Z</dcterms:modified>
</cp:coreProperties>
</file>